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18" w:rsidRDefault="00654C18" w:rsidP="00654C18">
      <w:pPr>
        <w:pStyle w:val="a3"/>
        <w:spacing w:before="0" w:beforeAutospacing="0" w:after="0" w:afterAutospacing="0"/>
        <w:ind w:firstLine="709"/>
        <w:jc w:val="center"/>
        <w:rPr>
          <w:rFonts w:eastAsia="+mn-ea" w:cs="+mn-cs"/>
          <w:b/>
          <w:kern w:val="24"/>
          <w:sz w:val="28"/>
          <w:szCs w:val="28"/>
        </w:rPr>
      </w:pPr>
      <w:r>
        <w:rPr>
          <w:rFonts w:eastAsia="+mn-ea" w:cs="+mn-cs"/>
          <w:b/>
          <w:kern w:val="24"/>
          <w:sz w:val="28"/>
          <w:szCs w:val="28"/>
        </w:rPr>
        <w:t>ОБМОРОЖЕНИЯ</w:t>
      </w:r>
    </w:p>
    <w:p w:rsidR="00654C18" w:rsidRDefault="00654C18" w:rsidP="00654C18">
      <w:pPr>
        <w:pStyle w:val="a3"/>
        <w:spacing w:before="0" w:beforeAutospacing="0" w:after="0" w:afterAutospacing="0"/>
        <w:ind w:firstLine="709"/>
        <w:jc w:val="center"/>
        <w:rPr>
          <w:rFonts w:eastAsia="+mn-ea" w:cs="+mn-cs"/>
          <w:b/>
          <w:kern w:val="24"/>
          <w:sz w:val="28"/>
          <w:szCs w:val="28"/>
        </w:rPr>
      </w:pPr>
    </w:p>
    <w:p w:rsidR="00654C18" w:rsidRDefault="00654C18" w:rsidP="00654C18">
      <w:pPr>
        <w:pStyle w:val="a3"/>
        <w:spacing w:before="0" w:beforeAutospacing="0" w:after="0" w:afterAutospacing="0"/>
        <w:jc w:val="both"/>
        <w:rPr>
          <w:rFonts w:eastAsia="+mn-ea" w:cs="+mn-cs"/>
          <w:b/>
          <w:kern w:val="24"/>
          <w:sz w:val="28"/>
          <w:szCs w:val="28"/>
        </w:rPr>
      </w:pPr>
      <w:r>
        <w:rPr>
          <w:rFonts w:eastAsia="+mn-ea" w:cs="+mn-cs"/>
          <w:b/>
          <w:noProof/>
          <w:kern w:val="24"/>
          <w:sz w:val="28"/>
          <w:szCs w:val="28"/>
        </w:rPr>
        <w:drawing>
          <wp:inline distT="0" distB="0" distL="0" distR="0">
            <wp:extent cx="3305810" cy="2512060"/>
            <wp:effectExtent l="0" t="0" r="8890" b="2540"/>
            <wp:docPr id="3" name="Рисунок 3" descr="Описание: C:\Documents and Settings\Admin\Рабочий стол\карт\7a52da66ff0e7d8ae68a1b10c0a0e8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C:\Documents and Settings\Admin\Рабочий стол\карт\7a52da66ff0e7d8ae68a1b10c0a0e8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Обморожение представляет собой повреждение какой-либо части тела (вплоть до омертвения) под воздействием низких температур. Чаще всего обморожения возникают в холодное зимнее время при температуре окружающей среды ниже –10oС - –20o С. 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обморожению на морозе приводят тесная и влажная одежда и обувь, физическое переутомление, голод, вынужденное длительное неподвижное и неудобное положение, предшествующая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травма, ослабление организма в результате перенесённых заболеваний, потливость ног, хронические заболевания сосудов нижних конечностей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системы, тяжёлые механические повреждения с кровопотерей, курение и пр.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обморожения: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Обморожение I степени (наиболее лёгкое) обычно наступает при непродолжительном воздействии холода. Поражённый участок кожи бледный, после согревания покрасневший, в некоторых случаях имеет багрово-красный оттенок; развивается отёк. Омертвения кожи не возникает. К концу недели после обморожения иногда наблюдается незначительное шелушение кожи. Полное выздоровление наступает к 5 - 7 дню после обморожения. Первые признаки такого обморожения – чувство жжения, покалывания с последующим онемением поражённого участка. Затем появляются кожный зуд и боли, которые могут быть и незначительными, и резко выраженными.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Обморожение II степени возникает при более продолжительном воздействии холода. В начальном периоде имеется побледнение, похолодание, утрата чувствительности, но эти явления наблюдаются при всех степенях обморожения. Поэтому наиболее характерный признак – образование в первые дни после травмы пузырей, наполненных прозрачным содержимым. Полное восстановление целостности кожного покрова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происходит в течение 1 – 2 недель, грануляции и рубцы не образуются. При обморожении II степени после согревания боли интенсивнее и продолжительнее, чем при обморожении I степени, беспокоят кожный зуд, жжение.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обморожении III степени продолжительность периода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воздействия и снижения температуры в тканях увеличивается. Образующиеся в начальном периоде пузыри наполнены кровянистым содержимым, дно их сине-багровое, нечувствительное к раздражениям. Происходит гибель всех элементов кожи с развитием в исходе обморожения грануляций и рубцов. Сошедшие ногти вновь не отрастают или вырастают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деформированными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 Отторжение отмерших тканей заканчивается на 2 - 3-й неделе, после чего наступает рубцевание, которое продолжается до 1 месяца. Интенсивность и продолжительность болевых ощущений более выражена, чем при обморожении II степени.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Обморожение IV степени возникает при длительном воздействии холода, снижение температуры в тканях при нём наибольшее. Оно нередко сочетается с обморожением III и даже II степени. Омертвевают все слои мягких тканей, нередко поражаются кости и суставы.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Повреждённый участок конечности резко синюшный, иногда с мраморной расцветкой. Отёк развивается сразу после согревания и быстро увеличивается. Температура кожи значительно ниже, чем на окружающих участок обморожения тканях. Пузыри развиваются в менее обмороженных участках, где имеется обморожение III – II степени. Отсутствие пузырей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развившемся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значительно отёке, утрата чувствительности свидетельствуют об обморожении IV степени.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длительного пребывания при низкой температуре воздуха возможны не только местные поражения, но и общее охлаждение организма. Под общим охлаждением организма следует понимать состояние, возникающее при понижении температуры тела ниже 34oС.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Наступлению общего охлаждения способствуют те же факторы, что и при обморожении: высокая влажность воздуха, отсыревшая одежда, сильный ветер, физическое переутомление, психическая травма, перенесённые заболевания и травмы.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лёгкую, среднюю и тяжёлую степени общего охлаждения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Лёгкая степень: температура тела 32-34oС. Кожные покровы бледные или умеренно синюшные, появляются «гусиная кожа», озноб, затруднения речи. Пульс замедляется до 60-66 ударов в минуту. Артериальное давление нормально или несколько повышено. Дыхание не нарушено. Возможны обморожения I-II степени.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степень: температура тела 29-32oС, характерны резкая сонливость, угнетение сознания, бессмысленный взгляд. Кожные покровы бледные, синюшные, иногда с мраморной окраской, холодные на ощупь. Пульс замедляется до 50-60 ударов в минуту, слабого наполнения. Артериальное давление снижено незначительно. Дыхание редкое – до 8-12 в </w:t>
      </w:r>
      <w:r>
        <w:rPr>
          <w:rFonts w:ascii="Times New Roman" w:hAnsi="Times New Roman" w:cs="Times New Roman"/>
          <w:sz w:val="28"/>
          <w:szCs w:val="28"/>
        </w:rPr>
        <w:lastRenderedPageBreak/>
        <w:t>минуту, поверхностное. Возможны обморожения лица и конечностей I – IV степени.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Тяжёлая степень: температура тела ниже 31oС. Сознание отсутствует, наблюдаются судороги, рвота. Кожные покровы бледные, синюшные, холодные на ощупь. Пульс замедляется до 36 ударов в минуту, слабого наполнения, имеет место выраженное снижение артериального давления. Дыхание редкое, поверхностное – до 3-4 в минуту. Наблюдаются тяжёлые и распространённые обморожения вплоть до оледенения.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при обморожениях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при оказании первой медицинской помощи различаются в зависимости от степени обморожения, наличия общего охлаждения организма, возраста и сопутствующих заболеваний.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состоит в прекращении охлаждения, согревании конечности, восстановления кровообращения в поражённых холодом тканях и предупреждения развития инфекции. Первое, что надо сделать при признаках обморожения – доставить пострадавшего в ближайшее тёплое помещение, снять промёрзшую обувь, носки, перчатки. Одновременно с проведением мероприятий первой помощи необходимо срочно вызвать врача, скорую помощь для оказания врачебной помощи.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обморожении I степени охлаждённые участки следует согреть до покраснения тёплыми руками, лёгким массажем, растираниями шерстяной тканью, дыханием, а затем наложить ватно-марлевую повязку.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обморожении II-IV степени быстрое согревание, массаж или растирание делать не следует.</w:t>
      </w:r>
    </w:p>
    <w:p w:rsidR="00654C18" w:rsidRDefault="00654C18" w:rsidP="0065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5815" cy="2120265"/>
            <wp:effectExtent l="0" t="0" r="6985" b="0"/>
            <wp:docPr id="2" name="Рисунок 2" descr="Описание: C:\Documents and Settings\Admin\Рабочий стол\карт\1462114621_chto-delat-pri-ozhoge-kipyat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C:\Documents and Settings\Admin\Рабочий стол\карт\1462114621_chto-delat-pri-ozhoge-kipyatk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Наложите на поражённую поверхность теплоизолирующую повязку (слой марли, толстый слой ваты, вновь слой марли, а сверху клеёнку или прорезиненную ткань). Поражённые конечности фиксируют с помощью подручных средств (дощечка, кусок фанеры, плотный картон), накладывая и прибинтовывая их поверх повязки. В качестве теплоизолирующего материала можно использовать ватники, фуфайки, шерстяную ткань и пр.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Пострадавшим дают горячее питьё, горячую пищу, небольшое количество алкоголя, по таблетке аспирина, анальгина, по 2 таблетки "Но-шпа" и папаверина. 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рекомендуется растирать больных снегом, так как кровеносные сосуды кистей и стоп очень хрупки и поэтому возможно их повреждение, а возникающие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микроссадины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коже способствуют внесению инфекции. Нельзя использовать быстрое отогревание обмороженных конечностей у костра, бесконтрольно применять грелки и тому подобные источники тепла, поскольку это ухудшает течение обморожения. Неприемлемый и неэффективный вариант первой помощи – втирание масел, жира, растирание спиртом тканей при глубоком обморожении.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общем охлаждении лёгкой степени достаточно эффективным методом является согревание пострадавшего в тёплой ванне при начальной температуре воды 24oС, которую повышают до нормальной температуры тела.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средней и тяжёлой степени общего охлаждения с нарушением дыхания и кровообращения пострадавшего необходимо как можно скорее доставить в больницу. 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"Железное" обморожение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встречаются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травмы, возникающие при соприкосновении теплой кожи с холодным металлическим предметом. Стоит любопытному малышу схватиться голой рукой за какую-нибудь железку или, того хуже, лизнуть ее языком, как он намертво к ней прилипнет. Освободиться от оков можно, только отодрав их вместе с кожей. Картина прямо-таки душераздирающая: ребенок визжит от боли, а его окровавленные руки или рот приводят родителей в шок.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счастью, "железная" рана редко бывает глубокой, но все равно ее надо срочно продезинфицировать. Сначала промойте ее теплой водой, а затем перекисью водорода. Выделяющиеся пузырьки кислорода удалят попавшую внутрь грязь. После этого попытайтесь остановить кровотечение. Хорошо помогает приложенная к 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гемостатическая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губка, но можно обойтись и сложенным в несколько раз стерильным бинтом, который нужно как следует прижать и держать до полной остановки кровотечения. Но если рана очень большая, надо срочно обращаться к врачу.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Бывает, что прилипший ребенок не рискует сам оторваться от коварной железки, а громко зовет на помощь. Ваши правильные действия помогут избежать глубоких ран. Вместо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отрывать кожу "с мясом", просто полейте прилипшее место теплой водой (но не слишком горячей!). Согревшись, металл обязательно отпустит своего незадачливого пленника.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уж разговор зашел о металлических предметах, напомним, что на морозе они забирают у ребенка тепло. Поэтому зимой нельзя давать детям лопатки с металлическими ручками. А металлические части санок обязательно обмотайте материей или закройте старым одеялом. Не разрешайте детям долго кататься на каруселях и качелях, лазить по металлическим снарядам, которые установлены в каждом дворе. И обязательно защищайте их руки варежками.</w:t>
      </w:r>
    </w:p>
    <w:p w:rsidR="00654C18" w:rsidRDefault="00654C18" w:rsidP="0065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несколько простых правил, которые позволят вам избежать переохлаждения и обморожений на сильном морозе: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Носите свободную одежду – это способствует нормальной циркуляции крови. Одевайтесь как "капуста" – при этом между слоями одежды всегда есть прослойки воздуха, отлично удерживающие тепло. Верхняя одежда обязательно должна быть непромокаемой.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Тесная обувь, отсутствие стельки, сырые грязные носки часто служат основной предпосылкой для появления потертостей и обморожения. Особое внимание уделять обуви необходимо тем, у кого часто потеют ноги. В сапоги нужно положить теплые стельки, а вместо хлопчатобумажных носков надеть шерстяные – они впитывают влагу, оставляя ноги сухими.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выходите на мороз без варежек, шапки и шарфа. Щеки и подбородок можно защитить шарфом. В ветреную холодную погоду перед выходом на улицу открытые участки тела смажьте специальным кремом.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носите на морозе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"прилипание" к коже с болевыми ощущениями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травмами. Во-вторых, кольца на пальцах затрудняют нормальную циркуляцию крови. 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снимайте на морозе обувь с обмороженных конечностей –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распухнут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не сможете снова одеть обувь. Необходимо как можно скорее дойти до теплого помещения. Если замерзли руки – попробуйте отогреть их под мышками.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на прогулке вы почувствовали переохлаждение или замерзание конечностей, необходимо как можно скорее зайти в любое теплое место - магазин, кафе, подъезд – для согревания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осмотра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потенциально уязвимых для обморожения мест.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Прячьтесь от ветра – вероятность обморожения на ветру значительно выше.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мочите кожу – вода проводит тепло значительно лучше воздуха. Не выходите на мороз с влажными волосами после душа. Мокрую одежду и обувь (например, человек упал в воду) необходимо снять, вытереть воду, при возможности одеть в сухую и как можно быстрее доставить человека в тепло. В лесу необходимо разжечь костер, раздеться и высушить одежду, в течение этого времени энергично делая физические упражнения и греясь у огня.</w:t>
      </w:r>
    </w:p>
    <w:p w:rsidR="00654C18" w:rsidRDefault="00654C18" w:rsidP="0065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004185" cy="2059940"/>
            <wp:effectExtent l="0" t="0" r="5715" b="0"/>
            <wp:docPr id="1" name="Рисунок 1" descr="Описание: http://img1.liveinternet.ru/images/attach/c/7/95/136/95136311_mo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http://img1.liveinternet.ru/images/attach/c/7/95/136/95136311_moro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выходом на мороз надо поесть – вам может понадобиться энергия.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учитывать, что у детей теплорегуляция организма еще не полностью настроена, а у пожилых людей и при некоторых болезнях эта функция бывает нарушена. Эти категории более подвержены переохлаждению и обморожениям, и это следует учитывать при планировании прогулки. Отпуская ребенка гулять в мороз на улице, помните, что ему желательно каждые 15-20 минут возвращаться в тепло и согреваться. </w:t>
      </w:r>
    </w:p>
    <w:p w:rsidR="00654C18" w:rsidRDefault="00654C18" w:rsidP="0065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помните, что лучший способ выйти из неприятного положения – это в него не попадать. Если вы не любите экстремальные ощущения, в сильный мороз старайтесь не выходить из дому без особой на то необходимости.</w:t>
      </w:r>
    </w:p>
    <w:p w:rsidR="00654C18" w:rsidRDefault="00654C18" w:rsidP="00654C1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687A" w:rsidRDefault="0055687A">
      <w:bookmarkStart w:id="0" w:name="_GoBack"/>
      <w:bookmarkEnd w:id="0"/>
    </w:p>
    <w:sectPr w:rsidR="0055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59"/>
    <w:rsid w:val="0055687A"/>
    <w:rsid w:val="00654C18"/>
    <w:rsid w:val="00A3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1786</Words>
  <Characters>10184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2018-02-05T07:50:00Z</dcterms:created>
  <dcterms:modified xsi:type="dcterms:W3CDTF">2018-02-05T07:50:00Z</dcterms:modified>
</cp:coreProperties>
</file>