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AF" w:rsidRDefault="00FF20AF" w:rsidP="00FF20AF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  <w:bookmarkStart w:id="0" w:name="_GoBack"/>
      <w:r>
        <w:rPr>
          <w:rFonts w:eastAsia="+mn-ea" w:cs="+mn-cs"/>
          <w:b/>
          <w:kern w:val="24"/>
          <w:sz w:val="28"/>
          <w:szCs w:val="28"/>
        </w:rPr>
        <w:t>ПРАВИЛА ПОВЕДЕНИЯ НА ДОРОГЕ</w:t>
      </w:r>
    </w:p>
    <w:bookmarkEnd w:id="0"/>
    <w:p w:rsidR="00FF20AF" w:rsidRDefault="00FF20AF" w:rsidP="00FF20AF">
      <w:pPr>
        <w:pStyle w:val="a3"/>
        <w:spacing w:before="0" w:beforeAutospacing="0" w:after="0" w:afterAutospacing="0"/>
        <w:ind w:firstLine="709"/>
        <w:jc w:val="center"/>
        <w:rPr>
          <w:rFonts w:eastAsia="+mn-ea" w:cs="+mn-cs"/>
          <w:b/>
          <w:kern w:val="24"/>
          <w:sz w:val="28"/>
          <w:szCs w:val="28"/>
        </w:rPr>
      </w:pPr>
    </w:p>
    <w:p w:rsidR="00FF20AF" w:rsidRDefault="00FF20AF" w:rsidP="00FF20AF">
      <w:pPr>
        <w:pStyle w:val="a3"/>
        <w:spacing w:before="0" w:beforeAutospacing="0" w:after="0" w:afterAutospacing="0"/>
        <w:jc w:val="both"/>
        <w:rPr>
          <w:rFonts w:eastAsia="+mn-ea" w:cs="+mn-cs"/>
          <w:b/>
          <w:kern w:val="24"/>
          <w:sz w:val="28"/>
          <w:szCs w:val="28"/>
        </w:rPr>
      </w:pPr>
      <w:r>
        <w:rPr>
          <w:rFonts w:eastAsia="+mn-ea" w:cs="+mn-cs"/>
          <w:b/>
          <w:noProof/>
          <w:kern w:val="24"/>
          <w:sz w:val="28"/>
          <w:szCs w:val="28"/>
        </w:rPr>
        <w:drawing>
          <wp:inline distT="0" distB="0" distL="0" distR="0">
            <wp:extent cx="3371850" cy="2571750"/>
            <wp:effectExtent l="0" t="0" r="0" b="0"/>
            <wp:docPr id="3" name="Рисунок 3" descr="Описание: C:\Documents and Settings\Admin\Рабочий стол\карт\k_state_roditeli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Documents and Settings\Admin\Рабочий стол\карт\k_state_roditeli_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По статистике, каждое десятое дорожно-транспортное происшествие в стране происходит с участием детей. Основными причинами ДТП чаще всего становятся: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нарушение правил перехода проезжей части;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неподчинение сигналам светофора;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неожиданный выход из-за транспортного средства, деревьев;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игра на проезжей части;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неумелое управление велосипедом.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Правила поведения на дороге в различных ситуациях: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играть следует там, где нет движение транспорта (на детских площадках, в парках, во дворе, на стадионах, в скверах, на лужайках);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следует избегать игр вблизи дороги;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на самокатах, роликах, коньках следует кататься там, где нет движения транспорта;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детям до 14 лет нельзя выезжать на велосипеде на проезжую часть;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во дворах домов следует избегать игр там, где возможен проезд транспорта;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входить и выходить из транспорта можно только после полной остановки транспортного средства;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пешеходы должны двигаться по тротуарам или пешеходным дорожкам, а при их отсутствии – по обочинам;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при движении по краю проезжей части пешеходы должны идти навстречу движению транспортных средств;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группы детей разрешается водить только по тротуарам и пешеходным дорожкам, а при их отсутствии – по обочинам, но лишь в светлое время суток и только в сопровождении взрослых;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proofErr w:type="gramStart"/>
      <w:r>
        <w:rPr>
          <w:rFonts w:eastAsia="+mn-ea" w:cs="+mn-cs"/>
          <w:kern w:val="24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перекрестках по линии тротуаров или обочин;</w:t>
      </w:r>
      <w:proofErr w:type="gramEnd"/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lastRenderedPageBreak/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движения;</w:t>
      </w:r>
    </w:p>
    <w:p w:rsidR="00FF20AF" w:rsidRDefault="00FF20AF" w:rsidP="00FF20AF">
      <w:pPr>
        <w:pStyle w:val="a3"/>
        <w:spacing w:before="0" w:beforeAutospacing="0" w:after="0" w:afterAutospacing="0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noProof/>
          <w:kern w:val="24"/>
          <w:sz w:val="28"/>
          <w:szCs w:val="28"/>
        </w:rPr>
        <w:drawing>
          <wp:inline distT="0" distB="0" distL="0" distR="0">
            <wp:extent cx="3076575" cy="2047875"/>
            <wp:effectExtent l="0" t="0" r="9525" b="9525"/>
            <wp:docPr id="2" name="Рисунок 2" descr="Описание: C:\Documents and Settings\Admin\Рабочий стол\кар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Documents and Settings\Admin\Рабочий стол\карт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пешеходы, не успевшие закончить переход, должны остановиться на линии, разделяющей транспортные потоки противоположных направлений;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>при приближении транспортных сре</w:t>
      </w:r>
      <w:proofErr w:type="gramStart"/>
      <w:r>
        <w:rPr>
          <w:rFonts w:eastAsia="+mn-ea" w:cs="+mn-cs"/>
          <w:kern w:val="24"/>
          <w:sz w:val="28"/>
          <w:szCs w:val="28"/>
        </w:rPr>
        <w:t>дств с вкл</w:t>
      </w:r>
      <w:proofErr w:type="gramEnd"/>
      <w:r>
        <w:rPr>
          <w:rFonts w:eastAsia="+mn-ea" w:cs="+mn-cs"/>
          <w:kern w:val="24"/>
          <w:sz w:val="28"/>
          <w:szCs w:val="28"/>
        </w:rPr>
        <w:t>юченными синими проблесковыми маячками и специальными звуковыми сигналами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часть;</w:t>
      </w:r>
    </w:p>
    <w:p w:rsidR="00FF20AF" w:rsidRDefault="00FF20AF" w:rsidP="00FF20AF">
      <w:pPr>
        <w:pStyle w:val="a3"/>
        <w:spacing w:before="0" w:beforeAutospacing="0" w:after="0" w:afterAutospacing="0"/>
        <w:ind w:firstLine="709"/>
        <w:jc w:val="both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при переходе через проезжую часть, следует соблюдать правила: необходимо остановиться на краю дороги, посмотреть </w:t>
      </w:r>
      <w:proofErr w:type="gramStart"/>
      <w:r>
        <w:rPr>
          <w:rFonts w:eastAsia="+mn-ea" w:cs="+mn-cs"/>
          <w:kern w:val="24"/>
          <w:sz w:val="28"/>
          <w:szCs w:val="28"/>
        </w:rPr>
        <w:t>на</w:t>
      </w:r>
      <w:proofErr w:type="gramEnd"/>
      <w:r>
        <w:rPr>
          <w:rFonts w:eastAsia="+mn-ea" w:cs="+mn-cs"/>
          <w:kern w:val="24"/>
          <w:sz w:val="28"/>
          <w:szCs w:val="28"/>
        </w:rPr>
        <w:t xml:space="preserve"> лево, затем </w:t>
      </w:r>
      <w:proofErr w:type="gramStart"/>
      <w:r>
        <w:rPr>
          <w:rFonts w:eastAsia="+mn-ea" w:cs="+mn-cs"/>
          <w:kern w:val="24"/>
          <w:sz w:val="28"/>
          <w:szCs w:val="28"/>
        </w:rPr>
        <w:t>на</w:t>
      </w:r>
      <w:proofErr w:type="gramEnd"/>
      <w:r>
        <w:rPr>
          <w:rFonts w:eastAsia="+mn-ea" w:cs="+mn-cs"/>
          <w:kern w:val="24"/>
          <w:sz w:val="28"/>
          <w:szCs w:val="28"/>
        </w:rPr>
        <w:t xml:space="preserve"> право, чтобы выяснить, не приближается ли транспорт с другой стороны, при переходе через дорогу, смотри по сторонам и наблюдай, что происходит справа и слева.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eastAsia="+mn-ea" w:cs="+mn-cs"/>
          <w:noProof/>
          <w:kern w:val="24"/>
          <w:sz w:val="28"/>
          <w:szCs w:val="28"/>
        </w:rPr>
        <w:drawing>
          <wp:inline distT="0" distB="0" distL="0" distR="0">
            <wp:extent cx="2771775" cy="2447925"/>
            <wp:effectExtent l="0" t="0" r="9525" b="9525"/>
            <wp:docPr id="1" name="Рисунок 1" descr="Описание: C:\Documents and Settings\Admin\Рабочий стол\карт\ostoroj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Admin\Рабочий стол\карт\ostorojn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AF" w:rsidRDefault="00FF20AF" w:rsidP="00FF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Помните о разумной осторожности и никогда не теряйте головы.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себя!</w:t>
      </w:r>
    </w:p>
    <w:p w:rsidR="003D19F7" w:rsidRDefault="003D19F7"/>
    <w:sectPr w:rsidR="003D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69"/>
    <w:rsid w:val="003D19F7"/>
    <w:rsid w:val="00F03969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2018-01-31T12:29:00Z</dcterms:created>
  <dcterms:modified xsi:type="dcterms:W3CDTF">2018-01-31T12:29:00Z</dcterms:modified>
</cp:coreProperties>
</file>